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生物中心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科研成果赋权情况表</w:t>
      </w:r>
    </w:p>
    <w:p>
      <w:pPr>
        <w:spacing w:before="156" w:beforeLines="5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       时间：2022年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2"/>
        <w:tblpPr w:leftFromText="180" w:rightFromText="180" w:vertAnchor="text" w:horzAnchor="page" w:tblpX="1551" w:tblpY="435"/>
        <w:tblOverlap w:val="never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863"/>
        <w:gridCol w:w="4528"/>
        <w:gridCol w:w="2033"/>
        <w:gridCol w:w="1220"/>
        <w:gridCol w:w="1207"/>
        <w:gridCol w:w="1285"/>
        <w:gridCol w:w="1371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成果名称</w:t>
            </w:r>
          </w:p>
        </w:tc>
        <w:tc>
          <w:tcPr>
            <w:tcW w:w="4528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成果内容摘要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成果完成人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赋权</w:t>
            </w:r>
          </w:p>
          <w:p>
            <w:pPr>
              <w:snapToGrid w:val="0"/>
              <w:spacing w:line="3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类型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转化</w:t>
            </w:r>
          </w:p>
          <w:p>
            <w:pPr>
              <w:snapToGrid w:val="0"/>
              <w:spacing w:line="3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方式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交易金额（万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元</w:t>
            </w:r>
            <w:r>
              <w:rPr>
                <w:rFonts w:hint="eastAsia" w:ascii="黑体" w:hAnsi="黑体" w:eastAsia="黑体" w:cs="黑体"/>
                <w:sz w:val="24"/>
              </w:rPr>
              <w:t>）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拟</w:t>
            </w:r>
            <w:r>
              <w:rPr>
                <w:rFonts w:hint="eastAsia" w:ascii="黑体" w:hAnsi="黑体" w:eastAsia="黑体" w:cs="黑体"/>
                <w:sz w:val="24"/>
              </w:rPr>
              <w:t>受让方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44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“宁芦1号”’芦竹新材料及其组织培养快繁技术</w:t>
            </w:r>
          </w:p>
        </w:tc>
        <w:tc>
          <w:tcPr>
            <w:tcW w:w="4528" w:type="dxa"/>
            <w:shd w:val="clear" w:color="auto" w:fill="auto"/>
            <w:vAlign w:val="center"/>
          </w:tcPr>
          <w:p>
            <w:pPr>
              <w:spacing w:before="78" w:line="340" w:lineRule="atLeast"/>
              <w:ind w:firstLine="420" w:firstLineChars="200"/>
              <w:jc w:val="left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芦竹为禾本科多年生草本植物，是牧草和能源草双用植物，</w:t>
            </w:r>
            <w:r>
              <w:rPr>
                <w:rFonts w:hint="eastAsia" w:ascii="宋体" w:hAnsi="宋体" w:cs="仿宋_GB2312"/>
                <w:szCs w:val="21"/>
              </w:rPr>
              <w:t>开发潜力巨大。项目组</w:t>
            </w:r>
            <w:r>
              <w:rPr>
                <w:rFonts w:hint="eastAsia"/>
                <w:szCs w:val="21"/>
              </w:rPr>
              <w:t>利用生物技术培</w:t>
            </w:r>
            <w:r>
              <w:rPr>
                <w:szCs w:val="21"/>
              </w:rPr>
              <w:t>育出了多倍体芦竹新</w:t>
            </w:r>
            <w:r>
              <w:rPr>
                <w:rFonts w:hint="eastAsia"/>
                <w:szCs w:val="21"/>
              </w:rPr>
              <w:t>品种“宁芦1</w:t>
            </w:r>
            <w:r>
              <w:rPr>
                <w:szCs w:val="21"/>
              </w:rPr>
              <w:t>号</w:t>
            </w:r>
            <w:r>
              <w:rPr>
                <w:rFonts w:hint="eastAsia"/>
                <w:szCs w:val="21"/>
              </w:rPr>
              <w:t>”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表现</w:t>
            </w:r>
            <w:r>
              <w:rPr>
                <w:szCs w:val="21"/>
              </w:rPr>
              <w:t>出了分蘖能力强、速生的优良特性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  <w:lang w:eastAsia="zh-CN"/>
              </w:rPr>
              <w:t>受到市场青睐。</w:t>
            </w:r>
            <w:r>
              <w:rPr>
                <w:szCs w:val="21"/>
              </w:rPr>
              <w:t>申请</w:t>
            </w:r>
            <w:r>
              <w:rPr>
                <w:rFonts w:hint="eastAsia"/>
                <w:szCs w:val="21"/>
                <w:lang w:eastAsia="zh-CN"/>
              </w:rPr>
              <w:t>受理</w:t>
            </w:r>
            <w:r>
              <w:rPr>
                <w:szCs w:val="21"/>
              </w:rPr>
              <w:t>植物新品种保护</w:t>
            </w:r>
            <w:r>
              <w:rPr>
                <w:rFonts w:hint="eastAsia"/>
                <w:szCs w:val="21"/>
              </w:rPr>
              <w:t>1项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szCs w:val="21"/>
              </w:rPr>
              <w:t>建立了芦竹体细胞胚</w:t>
            </w:r>
            <w:r>
              <w:rPr>
                <w:rFonts w:hint="eastAsia"/>
                <w:szCs w:val="21"/>
              </w:rPr>
              <w:t>再生</w:t>
            </w:r>
            <w:r>
              <w:rPr>
                <w:szCs w:val="21"/>
              </w:rPr>
              <w:t>培养技术体系</w:t>
            </w:r>
            <w:r>
              <w:rPr>
                <w:rFonts w:hint="eastAsia" w:ascii="宋体" w:hAnsi="宋体" w:cs="仿宋_GB2312"/>
                <w:szCs w:val="21"/>
              </w:rPr>
              <w:t>，申请</w:t>
            </w:r>
            <w:r>
              <w:rPr>
                <w:rFonts w:hint="eastAsia"/>
                <w:szCs w:val="21"/>
                <w:lang w:eastAsia="zh-CN"/>
              </w:rPr>
              <w:t>受理</w:t>
            </w:r>
            <w:r>
              <w:rPr>
                <w:rFonts w:ascii="宋体" w:hAnsi="宋体" w:cs="仿宋_GB2312"/>
                <w:szCs w:val="21"/>
              </w:rPr>
              <w:t>国家发明专利</w:t>
            </w:r>
            <w:r>
              <w:rPr>
                <w:rFonts w:hint="eastAsia" w:ascii="宋体" w:hAnsi="宋体" w:cs="仿宋_GB2312"/>
                <w:szCs w:val="21"/>
              </w:rPr>
              <w:t>1项。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left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甘晓燕、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宋玉霞、3.陈虞超 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郭生虎、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石磊、6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聂峰</w:t>
            </w:r>
            <w:r>
              <w:rPr>
                <w:szCs w:val="21"/>
              </w:rPr>
              <w:t>杰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巩檑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szCs w:val="21"/>
              </w:rPr>
              <w:t>8.</w:t>
            </w:r>
            <w:r>
              <w:rPr>
                <w:rFonts w:hint="eastAsia"/>
                <w:szCs w:val="21"/>
              </w:rPr>
              <w:t>刘璇、9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张丽、1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杨文静、</w:t>
            </w:r>
            <w:r>
              <w:rPr>
                <w:szCs w:val="21"/>
              </w:rPr>
              <w:t>11.</w:t>
            </w:r>
            <w:r>
              <w:rPr>
                <w:rFonts w:hint="eastAsia"/>
                <w:szCs w:val="21"/>
              </w:rPr>
              <w:t>田莉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3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技术转让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220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340" w:lineRule="atLeas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夏宁芦生物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</w:rPr>
              <w:t>科技有限公司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spacing w:line="3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5ZDBmNDQ0YzQzMWE3OWQzNDM3Y2ZmM2M3MGE2MjAifQ=="/>
  </w:docVars>
  <w:rsids>
    <w:rsidRoot w:val="1308507D"/>
    <w:rsid w:val="0016678D"/>
    <w:rsid w:val="009777BE"/>
    <w:rsid w:val="00E263C2"/>
    <w:rsid w:val="00F25479"/>
    <w:rsid w:val="02A5652D"/>
    <w:rsid w:val="1308507D"/>
    <w:rsid w:val="205536FC"/>
    <w:rsid w:val="5745363E"/>
    <w:rsid w:val="58406388"/>
    <w:rsid w:val="58805926"/>
    <w:rsid w:val="676C6322"/>
    <w:rsid w:val="6EE6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288</Words>
  <Characters>308</Characters>
  <Lines>2</Lines>
  <Paragraphs>1</Paragraphs>
  <TotalTime>1</TotalTime>
  <ScaleCrop>false</ScaleCrop>
  <LinksUpToDate>false</LinksUpToDate>
  <CharactersWithSpaces>379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2022-07-29T06:58:00Z</dcterms:created>
  <dc:creator>文档存本地丢失不负责</dc:creator>
  <cp:lastModifiedBy>文档存本地丢失不负责</cp:lastModifiedBy>
  <cp:lastPrinted>2022-08-12T01:11:00Z</cp:lastPrinted>
  <dcterms:modified xsi:type="dcterms:W3CDTF">2022-08-12T01:20:51Z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952FE620B3434B60A09CE42F544330E8</vt:lpwstr>
  </property>
</Properties>
</file>