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92" w:afterLines="50" w:line="560" w:lineRule="exact"/>
        <w:ind w:firstLine="316" w:firstLineChars="100"/>
        <w:jc w:val="left"/>
        <w:rPr>
          <w:rFonts w:hint="eastAsia" w:ascii="黑体" w:eastAsia="黑体"/>
          <w:sz w:val="32"/>
          <w:szCs w:val="32"/>
        </w:rPr>
      </w:pPr>
      <w:r>
        <w:rPr>
          <w:rFonts w:hint="eastAsia" w:ascii="黑体" w:eastAsia="黑体"/>
          <w:sz w:val="32"/>
          <w:szCs w:val="32"/>
        </w:rPr>
        <w:t>附件1</w:t>
      </w:r>
    </w:p>
    <w:p>
      <w:pPr>
        <w:adjustRightInd w:val="0"/>
        <w:snapToGrid w:val="0"/>
        <w:spacing w:after="292" w:afterLines="50" w:line="240" w:lineRule="auto"/>
        <w:jc w:val="center"/>
        <w:rPr>
          <w:rFonts w:hint="eastAsia" w:ascii="方正小标宋简体" w:eastAsia="方正小标宋简体"/>
          <w:w w:val="80"/>
          <w:sz w:val="44"/>
          <w:szCs w:val="44"/>
        </w:rPr>
      </w:pPr>
      <w:r>
        <w:rPr>
          <w:rFonts w:hint="eastAsia" w:ascii="方正小标宋简体" w:eastAsia="方正小标宋简体"/>
          <w:w w:val="80"/>
          <w:sz w:val="44"/>
          <w:szCs w:val="44"/>
        </w:rPr>
        <w:t>宁夏农林科学院2020年度普法责任制“内容清单”</w:t>
      </w:r>
    </w:p>
    <w:tbl>
      <w:tblPr>
        <w:tblStyle w:val="4"/>
        <w:tblW w:w="5104" w:type="pct"/>
        <w:tblInd w:w="0" w:type="dxa"/>
        <w:tblLayout w:type="autofit"/>
        <w:tblCellMar>
          <w:top w:w="0" w:type="dxa"/>
          <w:left w:w="0" w:type="dxa"/>
          <w:bottom w:w="0" w:type="dxa"/>
          <w:right w:w="0" w:type="dxa"/>
        </w:tblCellMar>
      </w:tblPr>
      <w:tblGrid>
        <w:gridCol w:w="732"/>
        <w:gridCol w:w="4490"/>
        <w:gridCol w:w="1172"/>
        <w:gridCol w:w="839"/>
        <w:gridCol w:w="1827"/>
      </w:tblGrid>
      <w:tr>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重点宣传的法律法规</w:t>
            </w:r>
          </w:p>
        </w:tc>
        <w:tc>
          <w:tcPr>
            <w:tcW w:w="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责任部门</w:t>
            </w:r>
          </w:p>
        </w:tc>
        <w:tc>
          <w:tcPr>
            <w:tcW w:w="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主要</w:t>
            </w:r>
          </w:p>
          <w:p>
            <w:pPr>
              <w:spacing w:line="36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责任人</w:t>
            </w: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重点</w:t>
            </w:r>
          </w:p>
          <w:p>
            <w:pPr>
              <w:spacing w:line="36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普法对象</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中华人民共和国宪法</w:t>
            </w:r>
          </w:p>
        </w:tc>
        <w:tc>
          <w:tcPr>
            <w:tcW w:w="64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办公室</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石志刚</w:t>
            </w:r>
          </w:p>
        </w:tc>
        <w:tc>
          <w:tcPr>
            <w:tcW w:w="10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全院干部职工</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中华人民共和国国家安全法</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中华人民共和国传染病防治法</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生产安全事故应急条例</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中华人民共和国科学技术进步法</w:t>
            </w:r>
          </w:p>
        </w:tc>
        <w:tc>
          <w:tcPr>
            <w:tcW w:w="64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科研处</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刘  炜</w:t>
            </w:r>
          </w:p>
        </w:tc>
        <w:tc>
          <w:tcPr>
            <w:tcW w:w="10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全院干部职工</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中华人民共和国著作权法</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中华人民共和国专利法</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中华人民共和国促进科技成果转化法</w:t>
            </w:r>
          </w:p>
        </w:tc>
        <w:tc>
          <w:tcPr>
            <w:tcW w:w="64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成果</w:t>
            </w:r>
          </w:p>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转化处</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李振永</w:t>
            </w:r>
          </w:p>
        </w:tc>
        <w:tc>
          <w:tcPr>
            <w:tcW w:w="10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全院干部职工</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实施《中华人民共和国促进科技成果转化法》若干规定</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外国人来华工作许可服务指南（暂行）</w:t>
            </w:r>
          </w:p>
        </w:tc>
        <w:tc>
          <w:tcPr>
            <w:tcW w:w="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对外</w:t>
            </w:r>
          </w:p>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合作处</w:t>
            </w:r>
          </w:p>
        </w:tc>
        <w:tc>
          <w:tcPr>
            <w:tcW w:w="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任怡莲</w:t>
            </w: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全院领导干部、有外籍专家的单位办公室人员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党政领导干部选拔任用工作条例</w:t>
            </w:r>
          </w:p>
        </w:tc>
        <w:tc>
          <w:tcPr>
            <w:tcW w:w="64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人事处</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张益民</w:t>
            </w:r>
          </w:p>
        </w:tc>
        <w:tc>
          <w:tcPr>
            <w:tcW w:w="10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全院中层干部和行政管理人员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干部教育培训工作条例</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kern w:val="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kern w:val="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333333"/>
                <w:kern w:val="0"/>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事业单位人事管理条例</w:t>
            </w:r>
          </w:p>
        </w:tc>
        <w:tc>
          <w:tcPr>
            <w:tcW w:w="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333333"/>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中华人民共和国预算法</w:t>
            </w:r>
          </w:p>
        </w:tc>
        <w:tc>
          <w:tcPr>
            <w:tcW w:w="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计财处</w:t>
            </w:r>
          </w:p>
        </w:tc>
        <w:tc>
          <w:tcPr>
            <w:tcW w:w="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李述成</w:t>
            </w: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全院领导干部、财务人员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中华人民共和国工会法</w:t>
            </w:r>
          </w:p>
        </w:tc>
        <w:tc>
          <w:tcPr>
            <w:tcW w:w="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院工会</w:t>
            </w:r>
          </w:p>
        </w:tc>
        <w:tc>
          <w:tcPr>
            <w:tcW w:w="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门惠芹</w:t>
            </w: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全院干部职工</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16</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中国共产党章程</w:t>
            </w:r>
          </w:p>
        </w:tc>
        <w:tc>
          <w:tcPr>
            <w:tcW w:w="64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机关党委</w:t>
            </w:r>
          </w:p>
        </w:tc>
        <w:tc>
          <w:tcPr>
            <w:tcW w:w="46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李剑蓓</w:t>
            </w:r>
          </w:p>
        </w:tc>
        <w:tc>
          <w:tcPr>
            <w:tcW w:w="10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全院党员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17</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中国共产党支部工作条例</w:t>
            </w:r>
          </w:p>
        </w:tc>
        <w:tc>
          <w:tcPr>
            <w:tcW w:w="647"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463"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中国共产党重大事项请示报告条例</w:t>
            </w:r>
          </w:p>
        </w:tc>
        <w:tc>
          <w:tcPr>
            <w:tcW w:w="647"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463"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中国共产党党员教育管理工作条例</w:t>
            </w:r>
          </w:p>
        </w:tc>
        <w:tc>
          <w:tcPr>
            <w:tcW w:w="647"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463" w:type="pct"/>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c>
          <w:tcPr>
            <w:tcW w:w="10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党委（党组）落实全面从严治党主体责任规定</w:t>
            </w:r>
          </w:p>
        </w:tc>
        <w:tc>
          <w:tcPr>
            <w:tcW w:w="64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46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院党委和</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基层党委</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21</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中国共产党党和国家机关基层组织工作条例</w:t>
            </w:r>
          </w:p>
        </w:tc>
        <w:tc>
          <w:tcPr>
            <w:tcW w:w="64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46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院机关、研究所（中心）党员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中国共产党国有企业基层组织工作条例（试行）</w:t>
            </w:r>
          </w:p>
        </w:tc>
        <w:tc>
          <w:tcPr>
            <w:tcW w:w="64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46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院属企业党员</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23</w:t>
            </w:r>
          </w:p>
        </w:tc>
        <w:tc>
          <w:tcPr>
            <w:tcW w:w="2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中国共产党巡视工作条例</w:t>
            </w:r>
          </w:p>
        </w:tc>
        <w:tc>
          <w:tcPr>
            <w:tcW w:w="647" w:type="pct"/>
            <w:vMerge w:val="restart"/>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机关纪委</w:t>
            </w:r>
          </w:p>
        </w:tc>
        <w:tc>
          <w:tcPr>
            <w:tcW w:w="463" w:type="pct"/>
            <w:vMerge w:val="restart"/>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张建兴</w:t>
            </w:r>
          </w:p>
        </w:tc>
        <w:tc>
          <w:tcPr>
            <w:tcW w:w="10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院属各级党组织及纪检干部</w:t>
            </w:r>
          </w:p>
        </w:tc>
      </w:tr>
      <w:tr>
        <w:tblPrEx>
          <w:tblCellMar>
            <w:top w:w="0" w:type="dxa"/>
            <w:left w:w="0" w:type="dxa"/>
            <w:bottom w:w="0" w:type="dxa"/>
            <w:right w:w="0" w:type="dxa"/>
          </w:tblCellMar>
        </w:tblPrEx>
        <w:trPr>
          <w:trHeight w:val="570" w:hRule="atLeast"/>
        </w:trPr>
        <w:tc>
          <w:tcPr>
            <w:tcW w:w="4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24</w:t>
            </w:r>
          </w:p>
        </w:tc>
        <w:tc>
          <w:tcPr>
            <w:tcW w:w="247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中国共产党廉洁自律准则</w:t>
            </w:r>
          </w:p>
        </w:tc>
        <w:tc>
          <w:tcPr>
            <w:tcW w:w="647"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p>
        </w:tc>
        <w:tc>
          <w:tcPr>
            <w:tcW w:w="463"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p>
        </w:tc>
        <w:tc>
          <w:tcPr>
            <w:tcW w:w="100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全院党员</w:t>
            </w:r>
          </w:p>
        </w:tc>
      </w:tr>
    </w:tbl>
    <w:p>
      <w:pPr>
        <w:adjustRightInd w:val="0"/>
        <w:snapToGrid w:val="0"/>
        <w:spacing w:line="40" w:lineRule="atLeast"/>
        <w:rPr>
          <w:rFonts w:ascii="仿宋_GB2312" w:eastAsia="仿宋_GB2312"/>
          <w:sz w:val="24"/>
        </w:rPr>
      </w:pPr>
    </w:p>
    <w:p/>
    <w:p>
      <w:pPr>
        <w:adjustRightInd w:val="0"/>
        <w:snapToGrid w:val="0"/>
        <w:spacing w:line="200" w:lineRule="atLeast"/>
        <w:ind w:right="34"/>
        <w:jc w:val="left"/>
        <w:rPr>
          <w:rFonts w:hint="eastAsia" w:ascii="黑体" w:eastAsia="黑体"/>
          <w:sz w:val="32"/>
          <w:szCs w:val="32"/>
        </w:rPr>
      </w:pPr>
    </w:p>
    <w:p>
      <w:pPr>
        <w:adjustRightInd w:val="0"/>
        <w:snapToGrid w:val="0"/>
        <w:spacing w:line="40" w:lineRule="atLeast"/>
        <w:rPr>
          <w:rFonts w:hint="eastAsia" w:ascii="仿宋_GB2312" w:eastAsia="仿宋_GB2312"/>
          <w:sz w:val="24"/>
        </w:rPr>
        <w:sectPr>
          <w:footerReference r:id="rId3" w:type="default"/>
          <w:footerReference r:id="rId4" w:type="even"/>
          <w:pgSz w:w="11906" w:h="16838"/>
          <w:pgMar w:top="2098" w:right="1474" w:bottom="1984" w:left="1587" w:header="1020" w:footer="1417" w:gutter="0"/>
          <w:pgNumType w:fmt="numberInDash"/>
          <w:cols w:space="720" w:num="1"/>
          <w:rtlGutter w:val="0"/>
          <w:docGrid w:type="linesAndChars" w:linePitch="579" w:charSpace="-849"/>
        </w:sectPr>
      </w:pPr>
    </w:p>
    <w:p>
      <w:pPr>
        <w:adjustRightInd w:val="0"/>
        <w:snapToGrid w:val="0"/>
        <w:spacing w:line="120" w:lineRule="atLeast"/>
        <w:ind w:firstLine="320" w:firstLineChars="100"/>
        <w:rPr>
          <w:rFonts w:hint="eastAsia" w:ascii="黑体" w:eastAsia="黑体"/>
          <w:sz w:val="32"/>
          <w:szCs w:val="32"/>
        </w:rPr>
      </w:pPr>
      <w:r>
        <w:rPr>
          <w:rFonts w:hint="eastAsia" w:ascii="黑体" w:eastAsia="黑体"/>
          <w:sz w:val="32"/>
          <w:szCs w:val="32"/>
        </w:rPr>
        <w:t>附件2</w:t>
      </w:r>
    </w:p>
    <w:p>
      <w:pPr>
        <w:adjustRightInd w:val="0"/>
        <w:snapToGrid w:val="0"/>
        <w:spacing w:after="156" w:afterLines="50" w:line="120" w:lineRule="atLeast"/>
        <w:jc w:val="center"/>
        <w:rPr>
          <w:rFonts w:hint="eastAsia" w:ascii="方正小标宋简体" w:eastAsia="方正小标宋简体"/>
          <w:sz w:val="44"/>
          <w:szCs w:val="44"/>
        </w:rPr>
      </w:pPr>
      <w:r>
        <w:rPr>
          <w:rFonts w:hint="eastAsia" w:ascii="方正小标宋简体" w:eastAsia="方正小标宋简体"/>
          <w:sz w:val="44"/>
          <w:szCs w:val="44"/>
        </w:rPr>
        <w:t>宁夏农林科学院2020年度普法责任制“责任清单”</w:t>
      </w:r>
    </w:p>
    <w:tbl>
      <w:tblPr>
        <w:tblStyle w:val="4"/>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2160"/>
        <w:gridCol w:w="81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80" w:type="dxa"/>
            <w:noWrap w:val="0"/>
            <w:vAlign w:val="center"/>
          </w:tcPr>
          <w:p>
            <w:pPr>
              <w:adjustRightInd w:val="0"/>
              <w:snapToGrid w:val="0"/>
              <w:spacing w:line="120" w:lineRule="atLeast"/>
              <w:jc w:val="center"/>
              <w:rPr>
                <w:rFonts w:hint="eastAsia" w:ascii="黑体" w:hAnsi="宋体" w:eastAsia="黑体"/>
                <w:sz w:val="24"/>
              </w:rPr>
            </w:pPr>
            <w:r>
              <w:rPr>
                <w:rFonts w:hint="eastAsia" w:ascii="黑体" w:hAnsi="宋体" w:eastAsia="黑体"/>
                <w:sz w:val="24"/>
              </w:rPr>
              <w:t>类别</w:t>
            </w:r>
          </w:p>
        </w:tc>
        <w:tc>
          <w:tcPr>
            <w:tcW w:w="1440" w:type="dxa"/>
            <w:noWrap w:val="0"/>
            <w:vAlign w:val="center"/>
          </w:tcPr>
          <w:p>
            <w:pPr>
              <w:adjustRightInd w:val="0"/>
              <w:snapToGrid w:val="0"/>
              <w:spacing w:line="120" w:lineRule="atLeast"/>
              <w:jc w:val="center"/>
              <w:rPr>
                <w:rFonts w:hint="eastAsia" w:ascii="黑体" w:hAnsi="宋体" w:eastAsia="黑体"/>
                <w:sz w:val="24"/>
              </w:rPr>
            </w:pPr>
            <w:r>
              <w:rPr>
                <w:rFonts w:hint="eastAsia" w:ascii="黑体" w:hAnsi="宋体" w:eastAsia="黑体"/>
                <w:sz w:val="24"/>
              </w:rPr>
              <w:t>姓名</w:t>
            </w:r>
          </w:p>
          <w:p>
            <w:pPr>
              <w:adjustRightInd w:val="0"/>
              <w:snapToGrid w:val="0"/>
              <w:spacing w:line="120" w:lineRule="atLeast"/>
              <w:jc w:val="center"/>
              <w:rPr>
                <w:rFonts w:hint="eastAsia" w:ascii="黑体" w:hAnsi="宋体" w:eastAsia="黑体"/>
                <w:sz w:val="24"/>
              </w:rPr>
            </w:pPr>
            <w:r>
              <w:rPr>
                <w:rFonts w:hint="eastAsia" w:ascii="黑体" w:hAnsi="宋体" w:eastAsia="黑体"/>
                <w:sz w:val="24"/>
              </w:rPr>
              <w:t>（部门）</w:t>
            </w:r>
          </w:p>
        </w:tc>
        <w:tc>
          <w:tcPr>
            <w:tcW w:w="2160" w:type="dxa"/>
            <w:noWrap w:val="0"/>
            <w:vAlign w:val="center"/>
          </w:tcPr>
          <w:p>
            <w:pPr>
              <w:adjustRightInd w:val="0"/>
              <w:snapToGrid w:val="0"/>
              <w:spacing w:line="120" w:lineRule="atLeast"/>
              <w:jc w:val="center"/>
              <w:rPr>
                <w:rFonts w:hint="eastAsia" w:ascii="黑体" w:hAnsi="宋体" w:eastAsia="黑体"/>
                <w:sz w:val="24"/>
              </w:rPr>
            </w:pPr>
            <w:r>
              <w:rPr>
                <w:rFonts w:hint="eastAsia" w:ascii="黑体" w:hAnsi="宋体" w:eastAsia="黑体"/>
                <w:sz w:val="24"/>
              </w:rPr>
              <w:t>职务/职责</w:t>
            </w:r>
          </w:p>
        </w:tc>
        <w:tc>
          <w:tcPr>
            <w:tcW w:w="8100" w:type="dxa"/>
            <w:noWrap w:val="0"/>
            <w:vAlign w:val="center"/>
          </w:tcPr>
          <w:p>
            <w:pPr>
              <w:adjustRightInd w:val="0"/>
              <w:snapToGrid w:val="0"/>
              <w:spacing w:line="120" w:lineRule="atLeast"/>
              <w:jc w:val="center"/>
              <w:rPr>
                <w:rFonts w:hint="eastAsia" w:ascii="黑体" w:hAnsi="宋体" w:eastAsia="黑体"/>
                <w:sz w:val="24"/>
              </w:rPr>
            </w:pPr>
            <w:r>
              <w:rPr>
                <w:rFonts w:hint="eastAsia" w:ascii="黑体" w:hAnsi="宋体" w:eastAsia="黑体"/>
                <w:sz w:val="24"/>
              </w:rPr>
              <w:t>普    法    责    任</w:t>
            </w:r>
          </w:p>
        </w:tc>
        <w:tc>
          <w:tcPr>
            <w:tcW w:w="1140" w:type="dxa"/>
            <w:noWrap w:val="0"/>
            <w:vAlign w:val="center"/>
          </w:tcPr>
          <w:p>
            <w:pPr>
              <w:adjustRightInd w:val="0"/>
              <w:snapToGrid w:val="0"/>
              <w:spacing w:line="120" w:lineRule="atLeast"/>
              <w:jc w:val="center"/>
              <w:rPr>
                <w:rFonts w:hint="eastAsia" w:ascii="黑体" w:hAnsi="宋体" w:eastAsia="黑体"/>
                <w:sz w:val="24"/>
              </w:rPr>
            </w:pPr>
            <w:r>
              <w:rPr>
                <w:rFonts w:hint="eastAsia" w:ascii="黑体" w:hAnsi="宋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8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第一</w:t>
            </w:r>
          </w:p>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责任人</w:t>
            </w:r>
          </w:p>
        </w:tc>
        <w:tc>
          <w:tcPr>
            <w:tcW w:w="144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周东宁</w:t>
            </w:r>
          </w:p>
        </w:tc>
        <w:tc>
          <w:tcPr>
            <w:tcW w:w="2160" w:type="dxa"/>
            <w:noWrap w:val="0"/>
            <w:vAlign w:val="center"/>
          </w:tcPr>
          <w:p>
            <w:pPr>
              <w:adjustRightInd w:val="0"/>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院党委书记，院普法依法治理工作领导小组组长</w:t>
            </w:r>
          </w:p>
        </w:tc>
        <w:tc>
          <w:tcPr>
            <w:tcW w:w="8100" w:type="dxa"/>
            <w:noWrap w:val="0"/>
            <w:vAlign w:val="center"/>
          </w:tcPr>
          <w:p>
            <w:pPr>
              <w:adjustRightInd w:val="0"/>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主持“院普法依法治理工作领导小组”全面工作。对全院中长期普法、年度普法以及依法治理工作进行安排部署，听取普法依法治理报告，审定普法依法治理相关文件、材料。</w:t>
            </w:r>
          </w:p>
        </w:tc>
        <w:tc>
          <w:tcPr>
            <w:tcW w:w="1140" w:type="dxa"/>
            <w:noWrap w:val="0"/>
            <w:vAlign w:val="center"/>
          </w:tcPr>
          <w:p>
            <w:pPr>
              <w:adjustRightInd w:val="0"/>
              <w:snapToGrid w:val="0"/>
              <w:spacing w:line="400" w:lineRule="atLeas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8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分管</w:t>
            </w:r>
          </w:p>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负责人</w:t>
            </w:r>
          </w:p>
        </w:tc>
        <w:tc>
          <w:tcPr>
            <w:tcW w:w="144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李月祥</w:t>
            </w:r>
          </w:p>
        </w:tc>
        <w:tc>
          <w:tcPr>
            <w:tcW w:w="2160" w:type="dxa"/>
            <w:noWrap w:val="0"/>
            <w:vAlign w:val="center"/>
          </w:tcPr>
          <w:p>
            <w:pPr>
              <w:adjustRightInd w:val="0"/>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院党委副书记、院长，院普法依法治理工作领导小组副组长</w:t>
            </w:r>
          </w:p>
        </w:tc>
        <w:tc>
          <w:tcPr>
            <w:tcW w:w="8100" w:type="dxa"/>
            <w:noWrap w:val="0"/>
            <w:vAlign w:val="center"/>
          </w:tcPr>
          <w:p>
            <w:pPr>
              <w:adjustRightInd w:val="0"/>
              <w:snapToGrid w:val="0"/>
              <w:spacing w:line="400" w:lineRule="atLeast"/>
              <w:rPr>
                <w:rFonts w:hint="eastAsia" w:ascii="仿宋_GB2312" w:hAnsi="宋体" w:eastAsia="仿宋_GB2312"/>
                <w:sz w:val="24"/>
              </w:rPr>
            </w:pPr>
            <w:r>
              <w:rPr>
                <w:rFonts w:hint="eastAsia" w:ascii="仿宋_GB2312" w:hAnsi="宋体" w:eastAsia="仿宋_GB2312"/>
                <w:sz w:val="24"/>
              </w:rPr>
              <w:t xml:space="preserve">    协助院普法依法治理工作领导小组组长抓好全院普法依法治理工作。组织院普法办制定全院普法依法治理中长期工作规划和年度工作计划；组织开展普法宣传教育、督查、考核；审核普法、院内制度建设相关文件、材料。</w:t>
            </w:r>
          </w:p>
        </w:tc>
        <w:tc>
          <w:tcPr>
            <w:tcW w:w="1140" w:type="dxa"/>
            <w:noWrap w:val="0"/>
            <w:vAlign w:val="center"/>
          </w:tcPr>
          <w:p>
            <w:pPr>
              <w:adjustRightInd w:val="0"/>
              <w:snapToGrid w:val="0"/>
              <w:spacing w:line="400" w:lineRule="atLeas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8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具体牵</w:t>
            </w:r>
          </w:p>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头部门</w:t>
            </w:r>
          </w:p>
        </w:tc>
        <w:tc>
          <w:tcPr>
            <w:tcW w:w="144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办公室</w:t>
            </w:r>
          </w:p>
        </w:tc>
        <w:tc>
          <w:tcPr>
            <w:tcW w:w="2160" w:type="dxa"/>
            <w:noWrap w:val="0"/>
            <w:vAlign w:val="center"/>
          </w:tcPr>
          <w:p>
            <w:pPr>
              <w:adjustRightInd w:val="0"/>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抓好院普法工作领导小组办公室各项工作落实</w:t>
            </w:r>
          </w:p>
        </w:tc>
        <w:tc>
          <w:tcPr>
            <w:tcW w:w="8100" w:type="dxa"/>
            <w:noWrap w:val="0"/>
            <w:vAlign w:val="center"/>
          </w:tcPr>
          <w:p>
            <w:pPr>
              <w:adjustRightInd w:val="0"/>
              <w:snapToGrid w:val="0"/>
              <w:spacing w:line="400" w:lineRule="atLeast"/>
              <w:rPr>
                <w:rFonts w:hint="eastAsia" w:ascii="仿宋_GB2312" w:hAnsi="宋体" w:eastAsia="仿宋_GB2312"/>
                <w:sz w:val="24"/>
              </w:rPr>
            </w:pPr>
            <w:r>
              <w:rPr>
                <w:rFonts w:hint="eastAsia" w:ascii="仿宋_GB2312" w:hAnsi="宋体" w:eastAsia="仿宋_GB2312"/>
                <w:sz w:val="24"/>
              </w:rPr>
              <w:t xml:space="preserve">   起草或拟订全院普法依法治理工作的中长期规划、年度计划、“七五”普法工作总结及考核考评工作请示、报告；组织开展普法宣传教育、考核验收工作；抓好院内制度建设；搜集、上报、交流普法依法治理工作信息；负责全院普法教材的征订工作；组织开展普法学法用法考试；负责普法会议的筹办工作；承办领导小组交办的其他任务。</w:t>
            </w:r>
          </w:p>
        </w:tc>
        <w:tc>
          <w:tcPr>
            <w:tcW w:w="1140" w:type="dxa"/>
            <w:noWrap w:val="0"/>
            <w:vAlign w:val="top"/>
          </w:tcPr>
          <w:p>
            <w:pPr>
              <w:adjustRightInd w:val="0"/>
              <w:snapToGrid w:val="0"/>
              <w:spacing w:line="400" w:lineRule="atLeas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djustRightInd w:val="0"/>
              <w:snapToGrid w:val="0"/>
              <w:spacing w:line="400" w:lineRule="atLeast"/>
              <w:jc w:val="center"/>
              <w:rPr>
                <w:rFonts w:hint="eastAsia" w:ascii="仿宋_GB2312" w:hAnsi="宋体" w:eastAsia="仿宋_GB2312"/>
                <w:sz w:val="24"/>
              </w:rPr>
            </w:pPr>
            <w:r>
              <w:rPr>
                <w:rFonts w:hint="eastAsia" w:ascii="仿宋_GB2312" w:hAnsi="宋体" w:eastAsia="仿宋_GB2312"/>
                <w:sz w:val="24"/>
              </w:rPr>
              <w:t>具体落实单位</w:t>
            </w:r>
          </w:p>
        </w:tc>
        <w:tc>
          <w:tcPr>
            <w:tcW w:w="1440" w:type="dxa"/>
            <w:noWrap w:val="0"/>
            <w:vAlign w:val="center"/>
          </w:tcPr>
          <w:p>
            <w:pPr>
              <w:adjustRightInd w:val="0"/>
              <w:snapToGrid w:val="0"/>
              <w:spacing w:line="400" w:lineRule="atLeast"/>
              <w:rPr>
                <w:rFonts w:hint="eastAsia" w:ascii="仿宋_GB2312" w:hAnsi="宋体" w:eastAsia="仿宋_GB2312"/>
                <w:sz w:val="24"/>
              </w:rPr>
            </w:pPr>
            <w:r>
              <w:rPr>
                <w:rFonts w:hint="eastAsia" w:ascii="仿宋_GB2312" w:hAnsi="宋体" w:eastAsia="仿宋_GB2312"/>
                <w:sz w:val="24"/>
              </w:rPr>
              <w:t>院属各单位、机关各处室</w:t>
            </w:r>
          </w:p>
        </w:tc>
        <w:tc>
          <w:tcPr>
            <w:tcW w:w="2160" w:type="dxa"/>
            <w:noWrap w:val="0"/>
            <w:vAlign w:val="center"/>
          </w:tcPr>
          <w:p>
            <w:pPr>
              <w:adjustRightInd w:val="0"/>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负责本单位（部门）普法依法治理工作开展</w:t>
            </w:r>
          </w:p>
        </w:tc>
        <w:tc>
          <w:tcPr>
            <w:tcW w:w="8100" w:type="dxa"/>
            <w:noWrap w:val="0"/>
            <w:vAlign w:val="top"/>
          </w:tcPr>
          <w:p>
            <w:pPr>
              <w:adjustRightInd w:val="0"/>
              <w:snapToGrid w:val="0"/>
              <w:spacing w:line="400" w:lineRule="atLeast"/>
              <w:ind w:firstLine="360" w:firstLineChars="150"/>
              <w:rPr>
                <w:rFonts w:hint="eastAsia" w:ascii="仿宋_GB2312" w:hAnsi="宋体" w:eastAsia="仿宋_GB2312"/>
                <w:sz w:val="24"/>
              </w:rPr>
            </w:pPr>
            <w:r>
              <w:rPr>
                <w:rFonts w:hint="eastAsia" w:ascii="仿宋_GB2312" w:hAnsi="宋体" w:eastAsia="仿宋_GB2312"/>
                <w:sz w:val="24"/>
              </w:rPr>
              <w:t>按照院普法工作领导小组的安排部署，认真抓好普法工作中长期规划、年度计划落实；开展普法宣传教育；完善内部管理规章制度；培养、树立、宣传普法典型，总结典型经验；向院普法工作领导小组报告本单位普法工作开展情况。</w:t>
            </w:r>
          </w:p>
        </w:tc>
        <w:tc>
          <w:tcPr>
            <w:tcW w:w="1140" w:type="dxa"/>
            <w:noWrap w:val="0"/>
            <w:vAlign w:val="top"/>
          </w:tcPr>
          <w:p>
            <w:pPr>
              <w:adjustRightInd w:val="0"/>
              <w:snapToGrid w:val="0"/>
              <w:spacing w:line="400" w:lineRule="atLeast"/>
              <w:rPr>
                <w:rFonts w:hint="eastAsia" w:ascii="仿宋_GB2312" w:hAnsi="宋体" w:eastAsia="仿宋_GB2312"/>
                <w:sz w:val="24"/>
              </w:rPr>
            </w:pPr>
          </w:p>
        </w:tc>
      </w:tr>
    </w:tbl>
    <w:p>
      <w:pPr>
        <w:adjustRightInd w:val="0"/>
        <w:snapToGrid w:val="0"/>
        <w:spacing w:line="120" w:lineRule="atLeast"/>
        <w:ind w:firstLine="320" w:firstLineChars="100"/>
        <w:rPr>
          <w:rFonts w:hint="eastAsia" w:ascii="黑体" w:eastAsia="黑体"/>
          <w:sz w:val="32"/>
          <w:szCs w:val="32"/>
        </w:rPr>
      </w:pPr>
      <w:r>
        <w:rPr>
          <w:rFonts w:hint="eastAsia" w:ascii="黑体" w:eastAsia="黑体"/>
          <w:sz w:val="32"/>
          <w:szCs w:val="32"/>
        </w:rPr>
        <w:t>附件3</w:t>
      </w:r>
    </w:p>
    <w:p>
      <w:pPr>
        <w:adjustRightInd w:val="0"/>
        <w:snapToGrid w:val="0"/>
        <w:spacing w:after="156" w:afterLines="50" w:line="40" w:lineRule="atLeast"/>
        <w:jc w:val="center"/>
        <w:rPr>
          <w:rFonts w:hint="eastAsia" w:ascii="方正小标宋简体" w:eastAsia="方正小标宋简体"/>
          <w:sz w:val="44"/>
          <w:szCs w:val="44"/>
        </w:rPr>
      </w:pPr>
      <w:r>
        <w:rPr>
          <w:rFonts w:hint="eastAsia" w:ascii="方正小标宋简体" w:eastAsia="方正小标宋简体"/>
          <w:sz w:val="44"/>
          <w:szCs w:val="44"/>
        </w:rPr>
        <w:t>宁夏农林科学院2020年度普法责任制“措施清单”</w:t>
      </w:r>
    </w:p>
    <w:tbl>
      <w:tblPr>
        <w:tblStyle w:val="4"/>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721"/>
        <w:gridCol w:w="7229"/>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40" w:type="dxa"/>
            <w:noWrap w:val="0"/>
            <w:vAlign w:val="center"/>
          </w:tcPr>
          <w:p>
            <w:pPr>
              <w:adjustRightInd w:val="0"/>
              <w:snapToGrid w:val="0"/>
              <w:spacing w:line="360" w:lineRule="exact"/>
              <w:jc w:val="center"/>
              <w:rPr>
                <w:rFonts w:hint="eastAsia" w:ascii="宋体" w:hAnsi="宋体"/>
                <w:b/>
                <w:bCs/>
                <w:sz w:val="24"/>
                <w:szCs w:val="24"/>
              </w:rPr>
            </w:pPr>
            <w:r>
              <w:rPr>
                <w:rFonts w:hint="eastAsia" w:ascii="宋体" w:hAnsi="宋体"/>
                <w:b/>
                <w:bCs/>
                <w:sz w:val="24"/>
                <w:szCs w:val="24"/>
              </w:rPr>
              <w:t>序号</w:t>
            </w:r>
          </w:p>
        </w:tc>
        <w:tc>
          <w:tcPr>
            <w:tcW w:w="2721" w:type="dxa"/>
            <w:noWrap w:val="0"/>
            <w:vAlign w:val="center"/>
          </w:tcPr>
          <w:p>
            <w:pPr>
              <w:adjustRightInd w:val="0"/>
              <w:snapToGrid w:val="0"/>
              <w:spacing w:line="360" w:lineRule="exact"/>
              <w:jc w:val="center"/>
              <w:rPr>
                <w:rFonts w:hint="eastAsia" w:ascii="宋体" w:hAnsi="宋体"/>
                <w:b/>
                <w:bCs/>
                <w:sz w:val="24"/>
                <w:szCs w:val="24"/>
              </w:rPr>
            </w:pPr>
            <w:r>
              <w:rPr>
                <w:rFonts w:hint="eastAsia" w:ascii="宋体" w:hAnsi="宋体"/>
                <w:b/>
                <w:bCs/>
                <w:sz w:val="24"/>
                <w:szCs w:val="24"/>
              </w:rPr>
              <w:t>年度重点任务</w:t>
            </w:r>
          </w:p>
        </w:tc>
        <w:tc>
          <w:tcPr>
            <w:tcW w:w="7229" w:type="dxa"/>
            <w:noWrap w:val="0"/>
            <w:vAlign w:val="center"/>
          </w:tcPr>
          <w:p>
            <w:pPr>
              <w:adjustRightInd w:val="0"/>
              <w:snapToGrid w:val="0"/>
              <w:spacing w:line="360" w:lineRule="exact"/>
              <w:jc w:val="center"/>
              <w:rPr>
                <w:rFonts w:hint="eastAsia" w:ascii="宋体" w:hAnsi="宋体"/>
                <w:b/>
                <w:bCs/>
                <w:sz w:val="24"/>
                <w:szCs w:val="24"/>
              </w:rPr>
            </w:pPr>
            <w:r>
              <w:rPr>
                <w:rFonts w:hint="eastAsia" w:ascii="宋体" w:hAnsi="宋体"/>
                <w:b/>
                <w:bCs/>
                <w:sz w:val="24"/>
                <w:szCs w:val="24"/>
              </w:rPr>
              <w:t>主    要    落    实    措    施</w:t>
            </w:r>
          </w:p>
        </w:tc>
        <w:tc>
          <w:tcPr>
            <w:tcW w:w="1559" w:type="dxa"/>
            <w:noWrap w:val="0"/>
            <w:vAlign w:val="center"/>
          </w:tcPr>
          <w:p>
            <w:pPr>
              <w:adjustRightInd w:val="0"/>
              <w:snapToGrid w:val="0"/>
              <w:spacing w:line="360" w:lineRule="exact"/>
              <w:jc w:val="center"/>
              <w:rPr>
                <w:rFonts w:hint="eastAsia" w:ascii="宋体" w:hAnsi="宋体"/>
                <w:b/>
                <w:bCs/>
                <w:sz w:val="24"/>
                <w:szCs w:val="24"/>
              </w:rPr>
            </w:pPr>
            <w:r>
              <w:rPr>
                <w:rFonts w:hint="eastAsia" w:ascii="宋体" w:hAnsi="宋体" w:cs="仿宋_GB2312"/>
                <w:b/>
                <w:bCs/>
                <w:sz w:val="24"/>
                <w:szCs w:val="24"/>
              </w:rPr>
              <w:t>牵头单位</w:t>
            </w:r>
          </w:p>
        </w:tc>
        <w:tc>
          <w:tcPr>
            <w:tcW w:w="1985" w:type="dxa"/>
            <w:noWrap w:val="0"/>
            <w:vAlign w:val="center"/>
          </w:tcPr>
          <w:p>
            <w:pPr>
              <w:adjustRightInd w:val="0"/>
              <w:snapToGrid w:val="0"/>
              <w:spacing w:line="360" w:lineRule="exact"/>
              <w:jc w:val="center"/>
              <w:rPr>
                <w:rFonts w:hint="eastAsia" w:ascii="宋体" w:hAnsi="宋体"/>
                <w:b/>
                <w:bCs/>
                <w:sz w:val="24"/>
                <w:szCs w:val="24"/>
              </w:rPr>
            </w:pPr>
            <w:r>
              <w:rPr>
                <w:rFonts w:hint="eastAsia" w:ascii="宋体" w:hAnsi="宋体" w:cs="仿宋_GB2312"/>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1</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以习近平新时代中国特色社会主义思想统领法治宣传教育和法治政府建设工作</w:t>
            </w:r>
          </w:p>
        </w:tc>
        <w:tc>
          <w:tcPr>
            <w:tcW w:w="7229" w:type="dxa"/>
            <w:noWrap w:val="0"/>
            <w:vAlign w:val="center"/>
          </w:tcPr>
          <w:p>
            <w:pPr>
              <w:adjustRightInd w:val="0"/>
              <w:snapToGrid w:val="0"/>
              <w:spacing w:line="340" w:lineRule="exact"/>
              <w:ind w:firstLine="240" w:firstLineChars="100"/>
              <w:rPr>
                <w:rFonts w:hint="eastAsia" w:ascii="仿宋_GB2312" w:eastAsia="仿宋_GB2312"/>
                <w:sz w:val="24"/>
                <w:szCs w:val="24"/>
              </w:rPr>
            </w:pPr>
            <w:r>
              <w:rPr>
                <w:rFonts w:hint="eastAsia" w:ascii="仿宋_GB2312" w:eastAsia="仿宋_GB2312"/>
                <w:sz w:val="24"/>
                <w:szCs w:val="24"/>
              </w:rPr>
              <w:t>深入学习宣传习近平总书记全面依法治国新理念新思想新战略</w:t>
            </w:r>
          </w:p>
        </w:tc>
        <w:tc>
          <w:tcPr>
            <w:tcW w:w="1559"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办公室</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人事处</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深入学习宣传党的十九届四中全会精神</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人事处</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深入学习宣传以宪法为核心的中国特色社会主义法律体系</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深入学习宣传党内法规</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机关党委</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2</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深入推进法治宣传教育两项重点工作</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做好全区“七五”法治宣传教育终期验收工作</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推进普法责任制落实</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3</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围绕中央和自治区工作大局开展三项法治宣传教育活动</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开展“助力脱贫攻坚和乡村振兴”法治宣传主题教育实践活动</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人事处</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开展2020年“12·4”国家宪法日暨“宪法宣传周”系列宣传活动</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开展普法大宣讲活动</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4</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深入开展重点领域法治宣传教育</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进一步落实国家工作人员学法用法制度</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人事处</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开展应对新冠肺炎疫情防控法治宣传教育</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抓好重要节日和时间节点普法</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5</w:t>
            </w:r>
          </w:p>
        </w:tc>
        <w:tc>
          <w:tcPr>
            <w:tcW w:w="2721" w:type="dxa"/>
            <w:vMerge w:val="restart"/>
            <w:noWrap w:val="0"/>
            <w:vAlign w:val="center"/>
          </w:tcPr>
          <w:p>
            <w:pPr>
              <w:adjustRightInd w:val="0"/>
              <w:snapToGrid w:val="0"/>
              <w:spacing w:line="340" w:lineRule="exact"/>
              <w:ind w:firstLine="480" w:firstLineChars="200"/>
              <w:rPr>
                <w:rFonts w:hint="eastAsia" w:ascii="仿宋_GB2312" w:hAnsi="宋体" w:eastAsia="仿宋_GB2312"/>
                <w:sz w:val="24"/>
                <w:szCs w:val="24"/>
              </w:rPr>
            </w:pPr>
            <w:r>
              <w:rPr>
                <w:rFonts w:hint="eastAsia" w:ascii="仿宋_GB2312" w:eastAsia="仿宋_GB2312"/>
                <w:sz w:val="24"/>
                <w:szCs w:val="24"/>
              </w:rPr>
              <w:t>积极推进“智慧普法”“创新学法”</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丰富法治文化传播方式</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加强新媒体融合宣传</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强化以案释法工作</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6</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扎实推进法治政府建设和依法治院、依法治所工作开展</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推进法治政府建设</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eastAsia="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eastAsia="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480" w:firstLineChars="200"/>
              <w:rPr>
                <w:rFonts w:hint="eastAsia" w:ascii="仿宋_GB2312"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抓好依法治院、依法治所措施落实</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restart"/>
            <w:noWrap w:val="0"/>
            <w:vAlign w:val="center"/>
          </w:tcPr>
          <w:p>
            <w:pPr>
              <w:adjustRightInd w:val="0"/>
              <w:snapToGrid w:val="0"/>
              <w:spacing w:line="340" w:lineRule="exact"/>
              <w:jc w:val="center"/>
              <w:rPr>
                <w:rFonts w:hint="eastAsia" w:ascii="仿宋_GB2312" w:eastAsia="仿宋_GB2312"/>
                <w:sz w:val="24"/>
                <w:szCs w:val="24"/>
              </w:rPr>
            </w:pPr>
            <w:r>
              <w:rPr>
                <w:rFonts w:hint="eastAsia" w:ascii="仿宋_GB2312" w:eastAsia="仿宋_GB2312"/>
                <w:sz w:val="24"/>
                <w:szCs w:val="24"/>
              </w:rPr>
              <w:t>7</w:t>
            </w:r>
          </w:p>
        </w:tc>
        <w:tc>
          <w:tcPr>
            <w:tcW w:w="2721" w:type="dxa"/>
            <w:vMerge w:val="restart"/>
            <w:noWrap w:val="0"/>
            <w:vAlign w:val="center"/>
          </w:tcPr>
          <w:p>
            <w:pPr>
              <w:adjustRightInd w:val="0"/>
              <w:snapToGrid w:val="0"/>
              <w:spacing w:line="340" w:lineRule="exact"/>
              <w:ind w:firstLine="480" w:firstLineChars="200"/>
              <w:rPr>
                <w:rFonts w:hint="eastAsia" w:ascii="仿宋_GB2312" w:eastAsia="仿宋_GB2312"/>
                <w:sz w:val="24"/>
                <w:szCs w:val="24"/>
              </w:rPr>
            </w:pPr>
            <w:r>
              <w:rPr>
                <w:rFonts w:hint="eastAsia" w:ascii="仿宋_GB2312" w:eastAsia="仿宋_GB2312"/>
                <w:sz w:val="24"/>
                <w:szCs w:val="24"/>
              </w:rPr>
              <w:t>着力强化普法依法治理和法治政府建设工作保障</w:t>
            </w: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加强组织领导</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修订完善普法责任“四清单一办法”</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_GB2312" w:eastAsia="仿宋_GB2312" w:cs="仿宋_GB2312"/>
                <w:sz w:val="24"/>
                <w:szCs w:val="24"/>
              </w:rPr>
              <w:t>院普法办</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0" w:type="dxa"/>
            <w:vMerge w:val="continue"/>
            <w:noWrap w:val="0"/>
            <w:vAlign w:val="center"/>
          </w:tcPr>
          <w:p>
            <w:pPr>
              <w:adjustRightInd w:val="0"/>
              <w:snapToGrid w:val="0"/>
              <w:spacing w:line="340" w:lineRule="exact"/>
              <w:jc w:val="center"/>
              <w:rPr>
                <w:rFonts w:hint="eastAsia" w:ascii="仿宋_GB2312" w:eastAsia="仿宋_GB2312"/>
                <w:sz w:val="24"/>
                <w:szCs w:val="24"/>
              </w:rPr>
            </w:pPr>
          </w:p>
        </w:tc>
        <w:tc>
          <w:tcPr>
            <w:tcW w:w="2721" w:type="dxa"/>
            <w:vMerge w:val="continue"/>
            <w:noWrap w:val="0"/>
            <w:vAlign w:val="center"/>
          </w:tcPr>
          <w:p>
            <w:pPr>
              <w:adjustRightInd w:val="0"/>
              <w:snapToGrid w:val="0"/>
              <w:spacing w:line="340" w:lineRule="exact"/>
              <w:ind w:firstLine="360" w:firstLineChars="150"/>
              <w:rPr>
                <w:rFonts w:hint="eastAsia" w:ascii="仿宋_GB2312" w:hAnsi="宋体" w:eastAsia="仿宋_GB2312"/>
                <w:sz w:val="24"/>
                <w:szCs w:val="24"/>
              </w:rPr>
            </w:pPr>
          </w:p>
        </w:tc>
        <w:tc>
          <w:tcPr>
            <w:tcW w:w="7229" w:type="dxa"/>
            <w:noWrap w:val="0"/>
            <w:vAlign w:val="center"/>
          </w:tcPr>
          <w:p>
            <w:pPr>
              <w:adjustRightInd w:val="0"/>
              <w:snapToGrid w:val="0"/>
              <w:spacing w:line="340" w:lineRule="exact"/>
              <w:ind w:firstLine="172" w:firstLineChars="72"/>
              <w:rPr>
                <w:rFonts w:hint="eastAsia" w:ascii="仿宋_GB2312" w:eastAsia="仿宋_GB2312"/>
                <w:sz w:val="24"/>
                <w:szCs w:val="24"/>
              </w:rPr>
            </w:pPr>
            <w:r>
              <w:rPr>
                <w:rFonts w:hint="eastAsia" w:ascii="仿宋_GB2312" w:eastAsia="仿宋_GB2312"/>
                <w:sz w:val="24"/>
                <w:szCs w:val="24"/>
              </w:rPr>
              <w:t>强化普法依法治理和法治政府建设队伍建设</w:t>
            </w:r>
          </w:p>
        </w:tc>
        <w:tc>
          <w:tcPr>
            <w:tcW w:w="1559" w:type="dxa"/>
            <w:noWrap w:val="0"/>
            <w:vAlign w:val="center"/>
          </w:tcPr>
          <w:p>
            <w:pPr>
              <w:adjustRightInd w:val="0"/>
              <w:snapToGrid w:val="0"/>
              <w:spacing w:line="340" w:lineRule="exact"/>
              <w:ind w:firstLine="33" w:firstLineChars="14"/>
              <w:jc w:val="center"/>
              <w:rPr>
                <w:rFonts w:hint="eastAsia" w:ascii="仿宋_GB2312" w:eastAsia="仿宋_GB2312"/>
                <w:sz w:val="24"/>
                <w:szCs w:val="24"/>
              </w:rPr>
            </w:pPr>
            <w:r>
              <w:rPr>
                <w:rFonts w:hint="eastAsia" w:ascii="仿宋_GB2312" w:hAnsi="仿宋" w:eastAsia="仿宋_GB2312" w:cs="仿宋"/>
                <w:sz w:val="24"/>
                <w:szCs w:val="24"/>
              </w:rPr>
              <w:t>办公室</w:t>
            </w:r>
          </w:p>
        </w:tc>
        <w:tc>
          <w:tcPr>
            <w:tcW w:w="1985" w:type="dxa"/>
            <w:noWrap w:val="0"/>
            <w:vAlign w:val="center"/>
          </w:tcPr>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院属各单位</w:t>
            </w:r>
          </w:p>
          <w:p>
            <w:pPr>
              <w:adjustRightInd w:val="0"/>
              <w:snapToGrid w:val="0"/>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机关各处室</w:t>
            </w:r>
          </w:p>
        </w:tc>
      </w:tr>
    </w:tbl>
    <w:p>
      <w:pPr>
        <w:adjustRightInd w:val="0"/>
        <w:snapToGrid w:val="0"/>
        <w:spacing w:line="340" w:lineRule="exact"/>
        <w:rPr>
          <w:rFonts w:ascii="黑体" w:eastAsia="黑体"/>
          <w:sz w:val="32"/>
          <w:szCs w:val="32"/>
        </w:rPr>
      </w:pPr>
    </w:p>
    <w:p>
      <w:pPr>
        <w:adjustRightInd w:val="0"/>
        <w:snapToGrid w:val="0"/>
        <w:spacing w:line="120" w:lineRule="atLeast"/>
        <w:rPr>
          <w:rFonts w:hint="eastAsia" w:ascii="黑体" w:eastAsia="黑体"/>
          <w:sz w:val="32"/>
          <w:szCs w:val="32"/>
        </w:rPr>
      </w:pPr>
      <w:r>
        <w:rPr>
          <w:rFonts w:ascii="黑体" w:eastAsia="黑体"/>
          <w:sz w:val="32"/>
          <w:szCs w:val="32"/>
        </w:rPr>
        <w:br w:type="page"/>
      </w:r>
      <w:r>
        <w:rPr>
          <w:rFonts w:hint="eastAsia" w:ascii="黑体" w:eastAsia="黑体"/>
          <w:sz w:val="32"/>
          <w:szCs w:val="32"/>
          <w:lang w:val="en-US" w:eastAsia="zh-CN"/>
        </w:rPr>
        <w:t xml:space="preserve"> </w:t>
      </w:r>
      <w:r>
        <w:rPr>
          <w:rFonts w:hint="eastAsia" w:ascii="黑体" w:eastAsia="黑体"/>
          <w:sz w:val="32"/>
          <w:szCs w:val="32"/>
        </w:rPr>
        <w:t>附件4</w:t>
      </w:r>
    </w:p>
    <w:p>
      <w:pPr>
        <w:adjustRightInd w:val="0"/>
        <w:snapToGrid w:val="0"/>
        <w:spacing w:after="156" w:afterLines="50" w:line="40" w:lineRule="atLeast"/>
        <w:jc w:val="center"/>
        <w:rPr>
          <w:rFonts w:hint="eastAsia" w:ascii="方正小标宋简体" w:eastAsia="方正小标宋简体"/>
          <w:sz w:val="44"/>
          <w:szCs w:val="44"/>
        </w:rPr>
      </w:pPr>
      <w:r>
        <w:rPr>
          <w:rFonts w:hint="eastAsia" w:ascii="方正小标宋简体" w:eastAsia="方正小标宋简体"/>
          <w:sz w:val="44"/>
          <w:szCs w:val="44"/>
        </w:rPr>
        <w:t>宁夏农林科学院2020年度普法责任制“标准清单”</w:t>
      </w:r>
    </w:p>
    <w:tbl>
      <w:tblPr>
        <w:tblStyle w:val="4"/>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1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20" w:type="dxa"/>
            <w:noWrap w:val="0"/>
            <w:vAlign w:val="center"/>
          </w:tcPr>
          <w:p>
            <w:pPr>
              <w:adjustRightInd w:val="0"/>
              <w:snapToGrid w:val="0"/>
              <w:spacing w:line="40" w:lineRule="atLeast"/>
              <w:jc w:val="center"/>
              <w:rPr>
                <w:rFonts w:hint="eastAsia" w:ascii="黑体" w:eastAsia="黑体"/>
                <w:sz w:val="24"/>
              </w:rPr>
            </w:pPr>
            <w:r>
              <w:rPr>
                <w:rFonts w:hint="eastAsia" w:ascii="黑体" w:eastAsia="黑体"/>
                <w:sz w:val="24"/>
              </w:rPr>
              <w:t>序号</w:t>
            </w:r>
          </w:p>
        </w:tc>
        <w:tc>
          <w:tcPr>
            <w:tcW w:w="1260" w:type="dxa"/>
            <w:noWrap w:val="0"/>
            <w:vAlign w:val="center"/>
          </w:tcPr>
          <w:p>
            <w:pPr>
              <w:adjustRightInd w:val="0"/>
              <w:snapToGrid w:val="0"/>
              <w:spacing w:line="40" w:lineRule="atLeast"/>
              <w:jc w:val="center"/>
              <w:rPr>
                <w:rFonts w:hint="eastAsia" w:ascii="黑体" w:eastAsia="黑体"/>
                <w:sz w:val="24"/>
              </w:rPr>
            </w:pPr>
            <w:r>
              <w:rPr>
                <w:rFonts w:hint="eastAsia" w:ascii="黑体" w:eastAsia="黑体"/>
                <w:sz w:val="24"/>
              </w:rPr>
              <w:t>内容</w:t>
            </w:r>
          </w:p>
        </w:tc>
        <w:tc>
          <w:tcPr>
            <w:tcW w:w="12060" w:type="dxa"/>
            <w:noWrap w:val="0"/>
            <w:vAlign w:val="center"/>
          </w:tcPr>
          <w:p>
            <w:pPr>
              <w:adjustRightInd w:val="0"/>
              <w:snapToGrid w:val="0"/>
              <w:spacing w:line="40" w:lineRule="atLeast"/>
              <w:ind w:firstLine="3175" w:firstLineChars="1323"/>
              <w:rPr>
                <w:rFonts w:hint="eastAsia" w:ascii="黑体" w:eastAsia="黑体"/>
                <w:sz w:val="24"/>
              </w:rPr>
            </w:pPr>
            <w:r>
              <w:rPr>
                <w:rFonts w:hint="eastAsia" w:ascii="黑体" w:eastAsia="黑体"/>
                <w:sz w:val="24"/>
              </w:rPr>
              <w:t>具    体    落    实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w:t>
            </w:r>
          </w:p>
        </w:tc>
        <w:tc>
          <w:tcPr>
            <w:tcW w:w="1260" w:type="dxa"/>
            <w:vMerge w:val="restart"/>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组织领导</w:t>
            </w: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将普法依法治理工作纳入本单位重要议事日程和效能目标任务，定期研究部署相关工作。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2</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研究制定本单位《“七五”普法实施方案》和《年度普法工作要点》，做到年初有部署，年内有落实，年终有总结。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3</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建立健全“七五”普法领导机构，明确职责，健全制度，人员变动及时调整；普法依法治理有领导分管，有专兼职工作人员负责日常工作。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4</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普法依法治理各项活动所需经费足额保障。积极征订全国“七五”普法统编教材、普法读物、影像普法资料等。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5</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有普法依法治理工作简报、信息，注重宣传报道普法依法治理工作经验和典型做法。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6</w:t>
            </w:r>
          </w:p>
        </w:tc>
        <w:tc>
          <w:tcPr>
            <w:tcW w:w="1260" w:type="dxa"/>
            <w:vMerge w:val="restart"/>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普法教育</w:t>
            </w: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学习宣传宪法，宣传社会主义法治理念；宣传有关促进经济发展、保障和改善民生、加强社会管理创新等法律法规规章，特别是与本单位工作密切相关的法律法规。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7</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加强本单位干部职工学法用法工作；建立健全干部职工学法制度等。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8</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积极开展与本职工作相关的法律知识培训、轮训工作；组织进行法律知识考试，以考促学。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9</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积极推进“法律四进” 活动，结合本单位工作特点，采取形式多样、喜闻乐见的形式开展法治文化活动。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10</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积极参加“12·4”全国法制宣传日活动。利用宣传日、宣传周、纪念日等，开展专题法制宣传教育活动。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11</w:t>
            </w:r>
          </w:p>
        </w:tc>
        <w:tc>
          <w:tcPr>
            <w:tcW w:w="1260" w:type="dxa"/>
            <w:vMerge w:val="restart"/>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依法治理</w:t>
            </w: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围绕热点、难点及群众关心关注的问题，每年开展1-2次专项依法治理，积极服务、促进本单位发展。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12</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全面实行党务、政务公开，推进依法行政、依法办事。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13</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切实加强内部管理制度建设，形成用制度管人管事的长效机制。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40" w:lineRule="atLeast"/>
              <w:jc w:val="center"/>
              <w:rPr>
                <w:rFonts w:hint="eastAsia" w:ascii="仿宋_GB2312" w:eastAsia="仿宋_GB2312"/>
                <w:sz w:val="24"/>
              </w:rPr>
            </w:pPr>
            <w:r>
              <w:rPr>
                <w:rFonts w:hint="eastAsia" w:ascii="仿宋_GB2312" w:eastAsia="仿宋_GB2312"/>
                <w:sz w:val="24"/>
              </w:rPr>
              <w:t>14</w:t>
            </w:r>
          </w:p>
        </w:tc>
        <w:tc>
          <w:tcPr>
            <w:tcW w:w="1260" w:type="dxa"/>
            <w:vMerge w:val="continue"/>
            <w:noWrap w:val="0"/>
            <w:vAlign w:val="center"/>
          </w:tcPr>
          <w:p>
            <w:pPr>
              <w:adjustRightInd w:val="0"/>
              <w:snapToGrid w:val="0"/>
              <w:spacing w:line="20" w:lineRule="atLeast"/>
              <w:rPr>
                <w:rFonts w:hint="eastAsia" w:ascii="仿宋_GB2312" w:hAnsi="宋体" w:eastAsia="仿宋_GB2312"/>
                <w:sz w:val="24"/>
              </w:rPr>
            </w:pPr>
          </w:p>
        </w:tc>
        <w:tc>
          <w:tcPr>
            <w:tcW w:w="12060" w:type="dxa"/>
            <w:noWrap w:val="0"/>
            <w:vAlign w:val="center"/>
          </w:tcPr>
          <w:p>
            <w:pPr>
              <w:adjustRightInd w:val="0"/>
              <w:snapToGrid w:val="0"/>
              <w:spacing w:line="20" w:lineRule="atLeast"/>
              <w:rPr>
                <w:rFonts w:hint="eastAsia" w:ascii="仿宋_GB2312" w:hAnsi="宋体" w:eastAsia="仿宋_GB2312"/>
                <w:sz w:val="24"/>
              </w:rPr>
            </w:pPr>
            <w:r>
              <w:rPr>
                <w:rFonts w:hint="eastAsia" w:ascii="仿宋_GB2312" w:hAnsi="宋体" w:eastAsia="仿宋_GB2312"/>
                <w:sz w:val="24"/>
              </w:rPr>
              <w:t>干部职工法治意识较强，无违规违纪违法现象。</w:t>
            </w:r>
          </w:p>
        </w:tc>
      </w:tr>
    </w:tbl>
    <w:p>
      <w:pPr>
        <w:adjustRightInd w:val="0"/>
        <w:snapToGrid w:val="0"/>
        <w:spacing w:line="120" w:lineRule="atLeast"/>
        <w:rPr>
          <w:rFonts w:hint="eastAsia" w:ascii="仿宋_GB2312" w:eastAsia="仿宋_GB2312"/>
          <w:sz w:val="24"/>
        </w:rPr>
        <w:sectPr>
          <w:pgSz w:w="16838" w:h="11906" w:orient="landscape"/>
          <w:pgMar w:top="1588" w:right="1588" w:bottom="1418" w:left="1588" w:header="851" w:footer="992" w:gutter="0"/>
          <w:pgNumType w:fmt="numberInDash"/>
          <w:cols w:space="720" w:num="1"/>
          <w:docGrid w:type="linesAndChars" w:linePitch="312" w:charSpace="0"/>
        </w:sectPr>
      </w:pPr>
    </w:p>
    <w:p>
      <w:pPr>
        <w:adjustRightInd w:val="0"/>
        <w:snapToGrid w:val="0"/>
        <w:spacing w:line="40" w:lineRule="atLeast"/>
        <w:ind w:firstLine="320" w:firstLineChars="100"/>
        <w:rPr>
          <w:rFonts w:hint="eastAsia" w:ascii="黑体" w:eastAsia="黑体"/>
          <w:sz w:val="32"/>
          <w:szCs w:val="32"/>
        </w:rPr>
      </w:pPr>
      <w:r>
        <w:rPr>
          <w:rFonts w:hint="eastAsia" w:ascii="黑体" w:eastAsia="黑体"/>
          <w:sz w:val="32"/>
          <w:szCs w:val="32"/>
        </w:rPr>
        <w:t>附件5</w:t>
      </w:r>
    </w:p>
    <w:p>
      <w:pPr>
        <w:adjustRightInd w:val="0"/>
        <w:snapToGrid w:val="0"/>
        <w:spacing w:after="157" w:afterLines="50" w:line="40" w:lineRule="atLeast"/>
        <w:jc w:val="center"/>
        <w:rPr>
          <w:rFonts w:hint="eastAsia" w:ascii="方正小标宋简体" w:eastAsia="方正小标宋简体"/>
          <w:sz w:val="44"/>
          <w:szCs w:val="44"/>
        </w:rPr>
      </w:pPr>
      <w:r>
        <w:rPr>
          <w:rFonts w:hint="eastAsia" w:ascii="方正小标宋简体" w:eastAsia="方正小标宋简体"/>
          <w:sz w:val="44"/>
          <w:szCs w:val="44"/>
        </w:rPr>
        <w:t>宁夏农林科学院2020年度普法工作“考核办法”</w:t>
      </w:r>
    </w:p>
    <w:tbl>
      <w:tblPr>
        <w:tblStyle w:val="4"/>
        <w:tblW w:w="14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56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20" w:type="dxa"/>
            <w:noWrap w:val="0"/>
            <w:vAlign w:val="center"/>
          </w:tcPr>
          <w:p>
            <w:pPr>
              <w:adjustRightInd w:val="0"/>
              <w:snapToGrid w:val="0"/>
              <w:spacing w:line="40" w:lineRule="atLeast"/>
              <w:jc w:val="center"/>
              <w:rPr>
                <w:rFonts w:hint="eastAsia" w:ascii="黑体" w:eastAsia="黑体"/>
                <w:sz w:val="24"/>
                <w:szCs w:val="24"/>
              </w:rPr>
            </w:pPr>
            <w:r>
              <w:rPr>
                <w:rFonts w:hint="eastAsia" w:ascii="黑体" w:eastAsia="黑体"/>
                <w:sz w:val="24"/>
                <w:szCs w:val="24"/>
              </w:rPr>
              <w:t>序号</w:t>
            </w:r>
          </w:p>
        </w:tc>
        <w:tc>
          <w:tcPr>
            <w:tcW w:w="12560" w:type="dxa"/>
            <w:noWrap w:val="0"/>
            <w:vAlign w:val="center"/>
          </w:tcPr>
          <w:p>
            <w:pPr>
              <w:adjustRightInd w:val="0"/>
              <w:snapToGrid w:val="0"/>
              <w:spacing w:line="40" w:lineRule="atLeast"/>
              <w:jc w:val="center"/>
              <w:rPr>
                <w:rFonts w:hint="eastAsia" w:ascii="黑体" w:eastAsia="黑体"/>
                <w:sz w:val="24"/>
                <w:szCs w:val="24"/>
              </w:rPr>
            </w:pPr>
            <w:r>
              <w:rPr>
                <w:rFonts w:hint="eastAsia" w:ascii="黑体" w:eastAsia="黑体"/>
                <w:sz w:val="24"/>
                <w:szCs w:val="24"/>
              </w:rPr>
              <w:t>考        核        内        容</w:t>
            </w:r>
          </w:p>
        </w:tc>
        <w:tc>
          <w:tcPr>
            <w:tcW w:w="1100" w:type="dxa"/>
            <w:noWrap w:val="0"/>
            <w:vAlign w:val="center"/>
          </w:tcPr>
          <w:p>
            <w:pPr>
              <w:adjustRightInd w:val="0"/>
              <w:snapToGrid w:val="0"/>
              <w:spacing w:line="40" w:lineRule="atLeast"/>
              <w:jc w:val="center"/>
              <w:rPr>
                <w:rFonts w:hint="eastAsia" w:ascii="黑体" w:eastAsia="黑体"/>
                <w:sz w:val="24"/>
                <w:szCs w:val="24"/>
              </w:rPr>
            </w:pPr>
            <w:r>
              <w:rPr>
                <w:rFonts w:hint="eastAsia" w:ascii="黑体" w:eastAsia="黑体"/>
                <w:sz w:val="24"/>
                <w:szCs w:val="24"/>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每年专题研究普法依法治理工作不少于2次，每少一次扣3分。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2</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没有制定本单位《“七五”普法实施方案》的扣4分；没有落实年度普法工作要点的扣3分；没有年度普法总结的扣3分。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3</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“七五”普法领导机构不健全的扣3分；人员变动不及时调整的扣1分；职责不明确，制度不健全的扣2分；普法依法治理没有领导分管，没有专兼职工作人员负责日常工作的扣2分。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4</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pacing w:val="-4"/>
                <w:sz w:val="24"/>
                <w:szCs w:val="24"/>
              </w:rPr>
              <w:t>普法依法治理所需经费无保障的扣5分；不积极征订全国“七五”普法统编教材、普法读物、影像普法资料等的扣3分</w:t>
            </w:r>
            <w:r>
              <w:rPr>
                <w:rFonts w:hint="eastAsia" w:ascii="仿宋_GB2312" w:hAnsi="宋体" w:eastAsia="仿宋_GB2312"/>
                <w:sz w:val="24"/>
                <w:szCs w:val="24"/>
              </w:rPr>
              <w:t>。</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5</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没有普法依法治理工作简报、信息的扣4分；不注重宣传报道普法依法治理工作经验和典型做法的扣3分。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6</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积极学习宣传宪法、社会主义法治理念，没有宣传与本单位工作密切相关法律法规的每发生一项扣1分。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7</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领导干部带头学法，学法内容没列入党组织理论学习内容的扣2分；全年学法不少于4次，每少一次扣1分；没有建立健全干部职工学法制度的扣2分。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8</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每年组织法治讲座不少于2次，每少一次扣2分；不积极组织职工参加上级组织举办的法律知识培训、轮训工作的，每次扣2 分；年度内没有组织进行法治素质或能力测试的扣4分。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9</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没有积极开展“法律四进” 活动的扣4分；活动形式单一、效果不明显的扣4分。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10</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院普法办根据年度普法重点，每年至少开展2次集中宣传，基层单位不按院统一安排参加集中普法宣传的，每少一次扣2分；各单位要结合宣传日、宣传周、纪念日等开展专题法治宣传教育活动，没有开展的扣2分。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11</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没有围绕热点、难点及群众关心关注的问题，开展专项依法治理的扣5分。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12</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不按要求进行党务、政务公开的扣3分；不依法依规办事，引发群体上访的扣3分。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13</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内部管理制度建设不健全的，每少一项扣1分；制度化管理落实不到位的，每发生一项扣1分。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adjustRightInd w:val="0"/>
              <w:snapToGrid w:val="0"/>
              <w:spacing w:line="40" w:lineRule="atLeast"/>
              <w:jc w:val="center"/>
              <w:rPr>
                <w:rFonts w:hint="eastAsia" w:ascii="仿宋_GB2312" w:eastAsia="仿宋_GB2312"/>
                <w:sz w:val="24"/>
                <w:szCs w:val="24"/>
              </w:rPr>
            </w:pPr>
            <w:r>
              <w:rPr>
                <w:rFonts w:hint="eastAsia" w:ascii="仿宋_GB2312" w:eastAsia="仿宋_GB2312"/>
                <w:sz w:val="24"/>
                <w:szCs w:val="24"/>
              </w:rPr>
              <w:t>14</w:t>
            </w:r>
          </w:p>
        </w:tc>
        <w:tc>
          <w:tcPr>
            <w:tcW w:w="12560" w:type="dxa"/>
            <w:noWrap w:val="0"/>
            <w:vAlign w:val="center"/>
          </w:tcPr>
          <w:p>
            <w:pPr>
              <w:adjustRightInd w:val="0"/>
              <w:snapToGrid w:val="0"/>
              <w:spacing w:line="40" w:lineRule="atLeast"/>
              <w:rPr>
                <w:rFonts w:hint="eastAsia" w:ascii="仿宋_GB2312" w:hAnsi="宋体" w:eastAsia="仿宋_GB2312"/>
                <w:sz w:val="24"/>
                <w:szCs w:val="24"/>
              </w:rPr>
            </w:pPr>
            <w:r>
              <w:rPr>
                <w:rFonts w:hint="eastAsia" w:ascii="仿宋_GB2312" w:hAnsi="宋体" w:eastAsia="仿宋_GB2312"/>
                <w:sz w:val="24"/>
                <w:szCs w:val="24"/>
              </w:rPr>
              <w:t>干部职工法治意识不强，本年度存在规违纪违法现象的，每发生一起扣2分。</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280" w:type="dxa"/>
            <w:gridSpan w:val="2"/>
            <w:noWrap w:val="0"/>
            <w:vAlign w:val="center"/>
          </w:tcPr>
          <w:p>
            <w:pPr>
              <w:adjustRightInd w:val="0"/>
              <w:snapToGrid w:val="0"/>
              <w:spacing w:line="40" w:lineRule="atLeast"/>
              <w:ind w:firstLine="1080" w:firstLineChars="450"/>
              <w:rPr>
                <w:rFonts w:hint="eastAsia" w:ascii="仿宋_GB2312" w:hAnsi="宋体" w:eastAsia="仿宋_GB2312"/>
                <w:sz w:val="24"/>
                <w:szCs w:val="24"/>
              </w:rPr>
            </w:pPr>
            <w:r>
              <w:rPr>
                <w:rFonts w:hint="eastAsia" w:ascii="仿宋_GB2312" w:hAnsi="宋体" w:eastAsia="仿宋_GB2312"/>
                <w:sz w:val="24"/>
                <w:szCs w:val="24"/>
              </w:rPr>
              <w:t>合  计</w:t>
            </w:r>
          </w:p>
        </w:tc>
        <w:tc>
          <w:tcPr>
            <w:tcW w:w="1100" w:type="dxa"/>
            <w:noWrap w:val="0"/>
            <w:vAlign w:val="center"/>
          </w:tcPr>
          <w:p>
            <w:pPr>
              <w:adjustRightInd w:val="0"/>
              <w:snapToGrid w:val="0"/>
              <w:spacing w:line="40" w:lineRule="atLeast"/>
              <w:jc w:val="center"/>
              <w:rPr>
                <w:rFonts w:hint="eastAsia" w:ascii="仿宋_GB2312" w:hAnsi="宋体" w:eastAsia="仿宋_GB2312"/>
                <w:sz w:val="24"/>
                <w:szCs w:val="24"/>
              </w:rPr>
            </w:pPr>
            <w:r>
              <w:rPr>
                <w:rFonts w:hint="eastAsia" w:ascii="仿宋_GB2312" w:hAnsi="宋体" w:eastAsia="仿宋_GB2312"/>
                <w:sz w:val="24"/>
                <w:szCs w:val="24"/>
              </w:rPr>
              <w:t>100</w:t>
            </w:r>
          </w:p>
        </w:tc>
      </w:tr>
    </w:tbl>
    <w:p>
      <w:pPr>
        <w:adjustRightInd w:val="0"/>
        <w:snapToGrid w:val="0"/>
        <w:spacing w:line="40" w:lineRule="atLeast"/>
        <w:rPr>
          <w:rFonts w:ascii="仿宋_GB2312" w:eastAsia="仿宋_GB2312"/>
          <w:sz w:val="24"/>
        </w:rPr>
        <w:sectPr>
          <w:headerReference r:id="rId5" w:type="default"/>
          <w:footerReference r:id="rId6" w:type="default"/>
          <w:footerReference r:id="rId7" w:type="even"/>
          <w:pgSz w:w="16838" w:h="11906" w:orient="landscape"/>
          <w:pgMar w:top="1418" w:right="1134" w:bottom="1191" w:left="1247" w:header="851" w:footer="1134" w:gutter="0"/>
          <w:pgNumType w:fmt="numberInDash"/>
          <w:cols w:space="720" w:num="1"/>
          <w:docGrid w:linePitch="312" w:charSpace="0"/>
        </w:sectPr>
      </w:pPr>
      <w:bookmarkStart w:id="0" w:name="_GoBack"/>
      <w:bookmarkEnd w:id="0"/>
    </w:p>
    <w:p/>
    <w:sectPr>
      <w:headerReference r:id="rId8" w:type="default"/>
      <w:footerReference r:id="rId10" w:type="default"/>
      <w:headerReference r:id="rId9" w:type="even"/>
      <w:footerReference r:id="rId11" w:type="even"/>
      <w:pgSz w:w="11906" w:h="16838"/>
      <w:pgMar w:top="2098" w:right="1474" w:bottom="1984" w:left="1587" w:header="964" w:footer="1417" w:gutter="0"/>
      <w:pgNumType w:fmt="numberInDash"/>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5408;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JZM0qcgBAACZAwAADgAAAGRycy9lMm9Eb2MueG1srVPNjtMwEL4j&#10;8Q6W79TZHlA3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At+tIAAAAIAQAADwAAAAAAAAABACAAAAAiAAAAZHJzL2Rvd25yZXYu&#10;eG1sUEsBAhQAFAAAAAgAh07iQCWTNKnIAQAAmQMAAA4AAAAAAAAAAQAgAAAAIQEAAGRycy9lMm9E&#10;b2MueG1sUEsFBgAAAAAGAAYAWQEAAFs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4384;mso-width-relative:page;mso-height-relative:page;" filled="f" stroked="f" coordsize="21600,21600" o:gfxdata="UEsDBAoAAAAAAIdO4kAAAAAAAAAAAAAAAAAEAAAAZHJzL1BLAwQUAAAACACHTuJAIhleId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IZXiHTAAAACAEAAA8AAAAAAAAAAQAgAAAAIgAAAGRycy9kb3ducmV2&#10;LnhtbFBLAQIUABQAAAAIAIdO4kDE9E1+yAEAAJkDAAAOAAAAAAAAAAEAIAAAACIBAABkcnMvZTJv&#10;RG9jLnhtbFBLBQYAAAAABgAGAFkBAABc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2336;mso-width-relative:page;mso-height-relative:page;" filled="f" stroked="f" coordsize="21600,21600" o:gfxdata="UEsDBAoAAAAAAIdO4kAAAAAAAAAAAAAAAAAEAAAAZHJzL1BLAwQUAAAACACHTuJAIhleId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IZXiHTAAAACAEAAA8AAAAAAAAAAQAgAAAAIgAAAGRycy9kb3ducmV2&#10;LnhtbFBLAQIUABQAAAAIAIdO4kA0kvpJyAEAAJkDAAAOAAAAAAAAAAEAIAAAACIBAABkcnMvZTJv&#10;RG9jLnhtbFBLBQYAAAAABgAGAFkBAABc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posOffset>228600</wp:posOffset>
              </wp:positionH>
              <wp:positionV relativeFrom="paragraph">
                <wp:posOffset>-180975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18pt;margin-top:-14.25pt;height:144pt;width:144pt;mso-position-horizontal-relative:margin;mso-wrap-style:none;z-index:251668480;mso-width-relative:page;mso-height-relative:page;" filled="f" stroked="f" coordsize="21600,21600" o:gfxdata="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S32j1wAAAAoBAAAPAAAAAAAAAAEAIAAAACIAAABkcnMvZG93&#10;bnJldi54bWxQSwECFAAUAAAACACHTuJAv3sYQ8gBAACbAwAADgAAAAAAAAABACAAAAAmAQAAZHJz&#10;L2Uyb0RvYy54bWxQSwUGAAAAAAYABgBZAQAAYA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9EUC0gAAAAYBAAAPAAAAAAAAAAEAIAAAACIAAABkcnMvZG93bnJldi54&#10;bWxQSwECFAAUAAAACACHTuJA1fWDnscBAACZAwAADgAAAAAAAAABACAAAAAhAQAAZHJzL2Uyb0Rv&#10;Yy54bWxQSwUGAAAAAAYABgBZAQAAWgUAAAAA&#10;">
              <v:path/>
              <v:fill on="f" focussize="0,0"/>
              <v:stroke on="f"/>
              <v:imagedata o:title=""/>
              <o:lock v:ext="edit" aspectratio="f"/>
              <v:textbox inset="0mm,0mm,0mm,0mm" style="mso-fit-shape-to-text:t;">
                <w:txbxContent>
                  <w:p>
                    <w:pPr>
                      <w:pStyle w:val="2"/>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8644890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kern w:val="0"/>
                              <w:sz w:val="24"/>
                              <w:szCs w:val="24"/>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8</w:t>
                          </w:r>
                          <w:r>
                            <w:rPr>
                              <w:rFonts w:hint="eastAsia" w:ascii="宋体" w:hAnsi="宋体" w:eastAsia="宋体" w:cs="宋体"/>
                              <w:kern w:val="0"/>
                              <w:sz w:val="28"/>
                              <w:szCs w:val="28"/>
                            </w:rPr>
                            <w:fldChar w:fldCharType="end"/>
                          </w:r>
                          <w:r>
                            <w:rPr>
                              <w:kern w:val="0"/>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80.7pt;margin-top:5.25pt;height:144pt;width:144pt;mso-position-horizontal-relative:margin;mso-wrap-style:none;z-index:251661312;mso-width-relative:page;mso-height-relative:page;" filled="f" stroked="f" coordsize="21600,21600" o:gfxdata="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u/AudgAAAAMAQAADwAAAAAAAAABACAAAAAiAAAAZHJzL2Rv&#10;d25yZXYueG1sUEsBAhQAFAAAAAgAh07iQOSi/s/IAQAAmQMAAA4AAAAAAAAAAQAgAAAAJwEAAGRy&#10;cy9lMm9Eb2MueG1sUEsFBgAAAAAGAAYAWQEAAGEFAAAAAA==&#10;">
              <v:path/>
              <v:fill on="f" focussize="0,0"/>
              <v:stroke on="f"/>
              <v:imagedata o:title=""/>
              <o:lock v:ext="edit" aspectratio="f"/>
              <v:textbox inset="0mm,0mm,0mm,0mm" style="mso-fit-shape-to-text:t;">
                <w:txbxContent>
                  <w:p>
                    <w:pPr>
                      <w:pStyle w:val="2"/>
                      <w:jc w:val="center"/>
                    </w:pPr>
                    <w:r>
                      <w:rPr>
                        <w:kern w:val="0"/>
                        <w:sz w:val="24"/>
                        <w:szCs w:val="24"/>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8</w:t>
                    </w:r>
                    <w:r>
                      <w:rPr>
                        <w:rFonts w:hint="eastAsia" w:ascii="宋体" w:hAnsi="宋体" w:eastAsia="宋体" w:cs="宋体"/>
                        <w:kern w:val="0"/>
                        <w:sz w:val="28"/>
                        <w:szCs w:val="28"/>
                      </w:rPr>
                      <w:fldChar w:fldCharType="end"/>
                    </w:r>
                    <w:r>
                      <w:rPr>
                        <w:kern w:val="0"/>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p>
  <w:p>
    <w:pPr>
      <w:pStyle w:val="2"/>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8</w:t>
                          </w:r>
                          <w:r>
                            <w:rPr>
                              <w:kern w:val="0"/>
                              <w:sz w:val="24"/>
                              <w:szCs w:val="24"/>
                            </w:rPr>
                            <w:fldChar w:fldCharType="end"/>
                          </w:r>
                          <w:r>
                            <w:rPr>
                              <w:kern w:val="0"/>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3360;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9EUC0gAAAAY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2"/>
                      <w:jc w:val="cente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8</w:t>
                    </w:r>
                    <w:r>
                      <w:rPr>
                        <w:kern w:val="0"/>
                        <w:sz w:val="24"/>
                        <w:szCs w:val="24"/>
                      </w:rPr>
                      <w:fldChar w:fldCharType="end"/>
                    </w:r>
                    <w:r>
                      <w:rPr>
                        <w:kern w:val="0"/>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ascii="宋体" w:hAnsi="宋体"/>
        <w:sz w:val="28"/>
        <w:szCs w:val="28"/>
      </w:rPr>
      <w:t xml:space="preserve">  </w: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posOffset>9525</wp:posOffset>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9pt;height:144pt;width:144pt;mso-position-horizontal-relative:margin;mso-wrap-style:none;z-index:251667456;mso-width-relative:page;mso-height-relative:page;" filled="f" stroked="f" coordsize="21600,21600" o:gfxdata="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33BbfSAAAACAEAAA8AAAAAAAAAAQAgAAAAIgAAAGRycy9kb3ducmV2&#10;LnhtbFBLAQIUABQAAAAIAIdO4kDUX5QmyQEAAJkDAAAOAAAAAAAAAAEAIAAAACEBAABkcnMvZTJv&#10;RG9jLnhtbFBLBQYAAAAABgAGAFkBAABc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p>
    <w:pPr>
      <w:pStyle w:val="2"/>
      <w:ind w:firstLine="280" w:firstLine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764"/>
        <w:tab w:val="clear" w:pos="4153"/>
        <w:tab w:val="clear" w:pos="8306"/>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58B6"/>
    <w:rsid w:val="18FE58B6"/>
    <w:rsid w:val="2F9F0542"/>
    <w:rsid w:val="4A2F1486"/>
    <w:rsid w:val="63B6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2021-06-07T00:41:00Z</dcterms:created>
  <dc:creator>Administrator</dc:creator>
  <cp:lastModifiedBy>Administrator</cp:lastModifiedBy>
  <dcterms:modified xsi:type="dcterms:W3CDTF">2021-06-07T00:42:39Z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63CA08C71B2D4F3397E32759E8F1FA36</vt:lpwstr>
  </property>
</Properties>
</file>